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BD" w:rsidRDefault="00F6017E">
      <w:r>
        <w:t xml:space="preserve">Struktur for uddannelse – sammenhæng med </w:t>
      </w:r>
      <w:bookmarkStart w:id="0" w:name="_GoBack"/>
      <w:bookmarkEnd w:id="0"/>
      <w:r>
        <w:t>kompetenceprofilen</w:t>
      </w:r>
      <w:r w:rsidR="001D5E3F">
        <w:t xml:space="preserve"> – udfyldt med et eksempel</w:t>
      </w:r>
    </w:p>
    <w:p w:rsidR="00F6017E" w:rsidRDefault="00F6017E"/>
    <w:tbl>
      <w:tblPr>
        <w:tblStyle w:val="Tabel-Gitter"/>
        <w:tblW w:w="14297" w:type="dxa"/>
        <w:tblLook w:val="04A0" w:firstRow="1" w:lastRow="0" w:firstColumn="1" w:lastColumn="0" w:noHBand="0" w:noVBand="1"/>
      </w:tblPr>
      <w:tblGrid>
        <w:gridCol w:w="1168"/>
        <w:gridCol w:w="759"/>
        <w:gridCol w:w="1503"/>
        <w:gridCol w:w="1412"/>
        <w:gridCol w:w="2556"/>
        <w:gridCol w:w="1916"/>
        <w:gridCol w:w="2165"/>
        <w:gridCol w:w="2818"/>
      </w:tblGrid>
      <w:tr w:rsidR="001D5E3F" w:rsidTr="001D5E3F">
        <w:tc>
          <w:tcPr>
            <w:tcW w:w="1168" w:type="dxa"/>
          </w:tcPr>
          <w:p w:rsidR="002956CB" w:rsidRDefault="002956CB">
            <w:r>
              <w:t>Semester</w:t>
            </w:r>
          </w:p>
        </w:tc>
        <w:tc>
          <w:tcPr>
            <w:tcW w:w="759" w:type="dxa"/>
          </w:tcPr>
          <w:p w:rsidR="002956CB" w:rsidRDefault="002956CB">
            <w:r>
              <w:t>ECTS</w:t>
            </w:r>
          </w:p>
        </w:tc>
        <w:tc>
          <w:tcPr>
            <w:tcW w:w="1503" w:type="dxa"/>
          </w:tcPr>
          <w:p w:rsidR="002956CB" w:rsidRDefault="002956CB">
            <w:r>
              <w:t>Arbejdstitel</w:t>
            </w:r>
          </w:p>
        </w:tc>
        <w:tc>
          <w:tcPr>
            <w:tcW w:w="1412" w:type="dxa"/>
          </w:tcPr>
          <w:p w:rsidR="002956CB" w:rsidRDefault="002956CB">
            <w:r>
              <w:t>Fagområder</w:t>
            </w:r>
          </w:p>
        </w:tc>
        <w:tc>
          <w:tcPr>
            <w:tcW w:w="2556" w:type="dxa"/>
          </w:tcPr>
          <w:p w:rsidR="002956CB" w:rsidRDefault="002956CB">
            <w:r>
              <w:t>Formål</w:t>
            </w:r>
          </w:p>
        </w:tc>
        <w:tc>
          <w:tcPr>
            <w:tcW w:w="1916" w:type="dxa"/>
          </w:tcPr>
          <w:p w:rsidR="002956CB" w:rsidRDefault="001D5E3F" w:rsidP="001D5E3F">
            <w:r>
              <w:t>Mål fra k</w:t>
            </w:r>
            <w:r w:rsidR="002956CB">
              <w:t>ompetence</w:t>
            </w:r>
            <w:r>
              <w:t>profil, som kurset skal bygge op til</w:t>
            </w:r>
          </w:p>
        </w:tc>
        <w:tc>
          <w:tcPr>
            <w:tcW w:w="2165" w:type="dxa"/>
          </w:tcPr>
          <w:p w:rsidR="002956CB" w:rsidRDefault="002956CB">
            <w:r>
              <w:t>Der skal udarbejdes snitflader til</w:t>
            </w:r>
          </w:p>
        </w:tc>
        <w:tc>
          <w:tcPr>
            <w:tcW w:w="2818" w:type="dxa"/>
          </w:tcPr>
          <w:p w:rsidR="002956CB" w:rsidRDefault="001D5E3F" w:rsidP="001D5E3F">
            <w:r>
              <w:t>Kurset bygger videre på/ har som aftager og skal derfor koordinere med</w:t>
            </w:r>
          </w:p>
        </w:tc>
      </w:tr>
      <w:tr w:rsidR="001D5E3F" w:rsidTr="001D5E3F">
        <w:tc>
          <w:tcPr>
            <w:tcW w:w="1168" w:type="dxa"/>
          </w:tcPr>
          <w:p w:rsidR="002956CB" w:rsidRDefault="001D5E3F">
            <w:r>
              <w:t>1.</w:t>
            </w:r>
          </w:p>
        </w:tc>
        <w:tc>
          <w:tcPr>
            <w:tcW w:w="759" w:type="dxa"/>
          </w:tcPr>
          <w:p w:rsidR="002956CB" w:rsidRPr="001D5E3F" w:rsidRDefault="002956CB">
            <w:pPr>
              <w:rPr>
                <w:i/>
              </w:rPr>
            </w:pPr>
            <w:r w:rsidRPr="001D5E3F">
              <w:rPr>
                <w:i/>
              </w:rPr>
              <w:t>10</w:t>
            </w:r>
          </w:p>
        </w:tc>
        <w:tc>
          <w:tcPr>
            <w:tcW w:w="1503" w:type="dxa"/>
          </w:tcPr>
          <w:p w:rsidR="002956CB" w:rsidRPr="001D5E3F" w:rsidRDefault="002956CB">
            <w:pPr>
              <w:rPr>
                <w:i/>
              </w:rPr>
            </w:pPr>
            <w:r w:rsidRPr="001D5E3F">
              <w:rPr>
                <w:i/>
              </w:rPr>
              <w:t>Cellebiologi</w:t>
            </w:r>
          </w:p>
        </w:tc>
        <w:tc>
          <w:tcPr>
            <w:tcW w:w="1412" w:type="dxa"/>
          </w:tcPr>
          <w:p w:rsidR="002956CB" w:rsidRDefault="002956CB">
            <w:pPr>
              <w:rPr>
                <w:i/>
              </w:rPr>
            </w:pPr>
            <w:r>
              <w:rPr>
                <w:i/>
              </w:rPr>
              <w:t>Cellebiologi</w:t>
            </w:r>
          </w:p>
          <w:p w:rsidR="002956CB" w:rsidRDefault="002956CB">
            <w:pPr>
              <w:rPr>
                <w:i/>
              </w:rPr>
            </w:pPr>
            <w:r>
              <w:rPr>
                <w:i/>
              </w:rPr>
              <w:t>Biofysik</w:t>
            </w:r>
          </w:p>
          <w:p w:rsidR="002956CB" w:rsidRPr="002956CB" w:rsidRDefault="002956CB">
            <w:pPr>
              <w:rPr>
                <w:i/>
              </w:rPr>
            </w:pPr>
            <w:r>
              <w:rPr>
                <w:i/>
              </w:rPr>
              <w:t>Kemi</w:t>
            </w:r>
          </w:p>
          <w:p w:rsidR="002956CB" w:rsidRPr="002956CB" w:rsidRDefault="002956CB">
            <w:pPr>
              <w:rPr>
                <w:i/>
              </w:rPr>
            </w:pPr>
          </w:p>
        </w:tc>
        <w:tc>
          <w:tcPr>
            <w:tcW w:w="2556" w:type="dxa"/>
          </w:tcPr>
          <w:p w:rsidR="002956CB" w:rsidRPr="002956CB" w:rsidRDefault="002956CB">
            <w:pPr>
              <w:rPr>
                <w:i/>
              </w:rPr>
            </w:pPr>
            <w:r w:rsidRPr="002956CB">
              <w:rPr>
                <w:i/>
              </w:rPr>
              <w:t>Grundlæggende kendskab til cellen og processer heri.</w:t>
            </w:r>
          </w:p>
          <w:p w:rsidR="002956CB" w:rsidRPr="002956CB" w:rsidRDefault="002956CB" w:rsidP="001D5E3F">
            <w:pPr>
              <w:rPr>
                <w:i/>
              </w:rPr>
            </w:pPr>
            <w:r w:rsidRPr="002956CB">
              <w:rPr>
                <w:i/>
              </w:rPr>
              <w:t xml:space="preserve">Første introduktion til </w:t>
            </w:r>
            <w:r w:rsidR="001D5E3F">
              <w:rPr>
                <w:i/>
              </w:rPr>
              <w:t xml:space="preserve">videnskabelighed, skal give </w:t>
            </w:r>
            <w:r w:rsidRPr="002956CB">
              <w:rPr>
                <w:i/>
              </w:rPr>
              <w:t>forudsætning for</w:t>
            </w:r>
            <w:r w:rsidR="001D5E3F">
              <w:rPr>
                <w:i/>
              </w:rPr>
              <w:t xml:space="preserve"> at forstå</w:t>
            </w:r>
            <w:r w:rsidRPr="002956CB">
              <w:rPr>
                <w:i/>
              </w:rPr>
              <w:t>, at faget (og øvrige fag i uddannelsen) er forskningsbaseret.</w:t>
            </w:r>
          </w:p>
        </w:tc>
        <w:tc>
          <w:tcPr>
            <w:tcW w:w="1916" w:type="dxa"/>
          </w:tcPr>
          <w:p w:rsidR="002956CB" w:rsidRPr="002956CB" w:rsidRDefault="002956CB">
            <w:pPr>
              <w:rPr>
                <w:i/>
              </w:rPr>
            </w:pPr>
            <w:r w:rsidRPr="002956CB">
              <w:rPr>
                <w:i/>
              </w:rPr>
              <w:t>Viden: Nr. 4 og 6</w:t>
            </w:r>
          </w:p>
          <w:p w:rsidR="002956CB" w:rsidRPr="002956CB" w:rsidRDefault="002956CB">
            <w:pPr>
              <w:rPr>
                <w:i/>
              </w:rPr>
            </w:pPr>
            <w:r w:rsidRPr="002956CB">
              <w:rPr>
                <w:i/>
              </w:rPr>
              <w:t>Færdighed: Nr. 8</w:t>
            </w:r>
          </w:p>
          <w:p w:rsidR="002956CB" w:rsidRPr="002956CB" w:rsidRDefault="002956CB">
            <w:pPr>
              <w:rPr>
                <w:i/>
              </w:rPr>
            </w:pPr>
            <w:r w:rsidRPr="002956CB">
              <w:rPr>
                <w:i/>
              </w:rPr>
              <w:t>Kompetence: 11 og 12</w:t>
            </w:r>
          </w:p>
        </w:tc>
        <w:tc>
          <w:tcPr>
            <w:tcW w:w="2165" w:type="dxa"/>
          </w:tcPr>
          <w:p w:rsidR="002956CB" w:rsidRDefault="002956CB">
            <w:pPr>
              <w:rPr>
                <w:i/>
              </w:rPr>
            </w:pPr>
            <w:r>
              <w:rPr>
                <w:i/>
              </w:rPr>
              <w:t>Mikroskopisk Anatomi</w:t>
            </w:r>
          </w:p>
          <w:p w:rsidR="002956CB" w:rsidRDefault="002956CB">
            <w:pPr>
              <w:rPr>
                <w:i/>
              </w:rPr>
            </w:pPr>
            <w:r>
              <w:rPr>
                <w:i/>
              </w:rPr>
              <w:t>Genetik</w:t>
            </w:r>
          </w:p>
          <w:p w:rsidR="002956CB" w:rsidRDefault="002956CB">
            <w:pPr>
              <w:rPr>
                <w:i/>
              </w:rPr>
            </w:pPr>
          </w:p>
          <w:p w:rsidR="002956CB" w:rsidRPr="002956CB" w:rsidRDefault="002956CB" w:rsidP="00716050">
            <w:pPr>
              <w:rPr>
                <w:i/>
              </w:rPr>
            </w:pPr>
          </w:p>
        </w:tc>
        <w:tc>
          <w:tcPr>
            <w:tcW w:w="2818" w:type="dxa"/>
          </w:tcPr>
          <w:p w:rsidR="001D5E3F" w:rsidRPr="002956CB" w:rsidRDefault="001D5E3F" w:rsidP="001D5E3F">
            <w:pPr>
              <w:rPr>
                <w:i/>
              </w:rPr>
            </w:pPr>
            <w:r w:rsidRPr="002956CB">
              <w:rPr>
                <w:i/>
              </w:rPr>
              <w:t>Overtager fra: Adgangsgivende</w:t>
            </w:r>
            <w:r>
              <w:rPr>
                <w:i/>
              </w:rPr>
              <w:t xml:space="preserve"> uddannelse</w:t>
            </w:r>
          </w:p>
          <w:p w:rsidR="001D5E3F" w:rsidRPr="002956CB" w:rsidRDefault="001D5E3F" w:rsidP="001D5E3F">
            <w:pPr>
              <w:rPr>
                <w:i/>
              </w:rPr>
            </w:pPr>
          </w:p>
          <w:p w:rsidR="001D5E3F" w:rsidRPr="002956CB" w:rsidRDefault="001D5E3F" w:rsidP="001D5E3F">
            <w:pPr>
              <w:rPr>
                <w:i/>
              </w:rPr>
            </w:pPr>
            <w:r w:rsidRPr="002956CB">
              <w:rPr>
                <w:i/>
              </w:rPr>
              <w:t>Afleverer til:</w:t>
            </w:r>
          </w:p>
          <w:p w:rsidR="002956CB" w:rsidRPr="001D5E3F" w:rsidRDefault="001D5E3F" w:rsidP="001D5E3F">
            <w:pPr>
              <w:rPr>
                <w:i/>
              </w:rPr>
            </w:pPr>
            <w:r w:rsidRPr="002956CB">
              <w:rPr>
                <w:i/>
              </w:rPr>
              <w:t>Efterfølgende</w:t>
            </w:r>
            <w:r>
              <w:rPr>
                <w:i/>
              </w:rPr>
              <w:t xml:space="preserve"> kurser: Biokemi og Fysiologi</w:t>
            </w:r>
          </w:p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  <w:tr w:rsidR="001D5E3F" w:rsidTr="001D5E3F">
        <w:tc>
          <w:tcPr>
            <w:tcW w:w="1168" w:type="dxa"/>
          </w:tcPr>
          <w:p w:rsidR="002956CB" w:rsidRDefault="002956CB"/>
        </w:tc>
        <w:tc>
          <w:tcPr>
            <w:tcW w:w="759" w:type="dxa"/>
          </w:tcPr>
          <w:p w:rsidR="002956CB" w:rsidRDefault="002956CB"/>
        </w:tc>
        <w:tc>
          <w:tcPr>
            <w:tcW w:w="1503" w:type="dxa"/>
          </w:tcPr>
          <w:p w:rsidR="002956CB" w:rsidRDefault="002956CB"/>
        </w:tc>
        <w:tc>
          <w:tcPr>
            <w:tcW w:w="1412" w:type="dxa"/>
          </w:tcPr>
          <w:p w:rsidR="002956CB" w:rsidRDefault="002956CB"/>
        </w:tc>
        <w:tc>
          <w:tcPr>
            <w:tcW w:w="2556" w:type="dxa"/>
          </w:tcPr>
          <w:p w:rsidR="002956CB" w:rsidRDefault="002956CB"/>
        </w:tc>
        <w:tc>
          <w:tcPr>
            <w:tcW w:w="1916" w:type="dxa"/>
          </w:tcPr>
          <w:p w:rsidR="002956CB" w:rsidRDefault="002956CB"/>
        </w:tc>
        <w:tc>
          <w:tcPr>
            <w:tcW w:w="2165" w:type="dxa"/>
          </w:tcPr>
          <w:p w:rsidR="002956CB" w:rsidRDefault="002956CB"/>
        </w:tc>
        <w:tc>
          <w:tcPr>
            <w:tcW w:w="2818" w:type="dxa"/>
          </w:tcPr>
          <w:p w:rsidR="002956CB" w:rsidRDefault="002956CB"/>
        </w:tc>
      </w:tr>
    </w:tbl>
    <w:p w:rsidR="00F6017E" w:rsidRDefault="00F6017E"/>
    <w:sectPr w:rsidR="00F6017E" w:rsidSect="00295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E"/>
    <w:rsid w:val="001D5E3F"/>
    <w:rsid w:val="002956CB"/>
    <w:rsid w:val="00416F8F"/>
    <w:rsid w:val="004B426C"/>
    <w:rsid w:val="004F61B6"/>
    <w:rsid w:val="00716050"/>
    <w:rsid w:val="00C5758E"/>
    <w:rsid w:val="00EE778C"/>
    <w:rsid w:val="00F6017E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A7A8"/>
  <w15:chartTrackingRefBased/>
  <w15:docId w15:val="{9F6FBF2E-348D-4C7D-8255-4204D5D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Hougaard Ipsen</dc:creator>
  <cp:keywords/>
  <dc:description/>
  <cp:lastModifiedBy>Inge Hougaard Ipsen</cp:lastModifiedBy>
  <cp:revision>6</cp:revision>
  <dcterms:created xsi:type="dcterms:W3CDTF">2019-10-09T07:44:00Z</dcterms:created>
  <dcterms:modified xsi:type="dcterms:W3CDTF">2019-10-30T12:56:00Z</dcterms:modified>
</cp:coreProperties>
</file>